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CDD7C0">
      <w:pPr>
        <w:spacing w:after="120"/>
      </w:pPr>
      <w:r>
        <w:rPr>
          <w:rFonts w:ascii="Times New Roman" w:hAnsi="Times New Roman" w:eastAsia="Times New Roman" w:cs="Times New Roman"/>
          <w:b/>
          <w:sz w:val="28"/>
        </w:rPr>
        <w:t xml:space="preserve"> </w:t>
      </w:r>
    </w:p>
    <w:p w14:paraId="51DAE539">
      <w:pPr>
        <w:spacing w:after="81"/>
        <w:ind w:left="7"/>
        <w:jc w:val="center"/>
      </w:pPr>
      <w:r>
        <w:drawing>
          <wp:inline distT="0" distB="0" distL="0" distR="0">
            <wp:extent cx="2085975" cy="57150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28"/>
        </w:rPr>
        <w:t xml:space="preserve"> </w:t>
      </w:r>
    </w:p>
    <w:p w14:paraId="55989AF1">
      <w:pPr>
        <w:spacing w:after="360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288015D6">
      <w:pPr>
        <w:spacing w:after="1" w:line="262" w:lineRule="auto"/>
        <w:jc w:val="center"/>
        <w:rPr>
          <w:rFonts w:ascii="黑体" w:hAnsi="黑体" w:eastAsia="黑体" w:cs="宋体"/>
          <w:sz w:val="52"/>
          <w:szCs w:val="52"/>
        </w:rPr>
      </w:pPr>
      <w:r>
        <w:rPr>
          <w:rFonts w:hint="eastAsia" w:ascii="黑体" w:hAnsi="黑体" w:eastAsia="黑体" w:cs="宋体"/>
          <w:sz w:val="52"/>
          <w:szCs w:val="52"/>
        </w:rPr>
        <w:t>计算机图形学实验</w:t>
      </w:r>
    </w:p>
    <w:p w14:paraId="1126D842">
      <w:pPr>
        <w:spacing w:after="175"/>
        <w:rPr>
          <w:rFonts w:ascii="宋体" w:hAnsi="宋体" w:eastAsia="宋体" w:cs="宋体"/>
          <w:sz w:val="32"/>
        </w:rPr>
      </w:pPr>
    </w:p>
    <w:p w14:paraId="76D815EE">
      <w:pPr>
        <w:spacing w:after="0"/>
        <w:jc w:val="center"/>
        <w:rPr>
          <w:rFonts w:hint="default" w:eastAsia="黑体"/>
          <w:lang w:val="en-US" w:eastAsia="zh-CN"/>
        </w:rPr>
      </w:pPr>
      <w:r>
        <w:rPr>
          <w:rFonts w:ascii="黑体" w:hAnsi="黑体" w:eastAsia="黑体" w:cs="黑体"/>
          <w:sz w:val="44"/>
        </w:rPr>
        <w:t>实验</w:t>
      </w:r>
      <w:r>
        <w:rPr>
          <w:rFonts w:hint="eastAsia" w:ascii="黑体" w:hAnsi="黑体" w:eastAsia="黑体" w:cs="黑体"/>
          <w:sz w:val="44"/>
          <w:lang w:val="en-US" w:eastAsia="zh-CN"/>
        </w:rPr>
        <w:t>2</w:t>
      </w:r>
      <w:r>
        <w:rPr>
          <w:rFonts w:hint="eastAsia" w:ascii="黑体" w:hAnsi="黑体" w:eastAsia="黑体" w:cs="黑体"/>
          <w:sz w:val="44"/>
        </w:rPr>
        <w:t xml:space="preserve"> </w:t>
      </w:r>
      <w:r>
        <w:rPr>
          <w:rFonts w:hint="eastAsia" w:ascii="黑体" w:hAnsi="黑体" w:eastAsia="黑体" w:cs="黑体"/>
          <w:sz w:val="44"/>
          <w:lang w:val="en-US" w:eastAsia="zh-CN"/>
        </w:rPr>
        <w:t>OpenGL绘制基础</w:t>
      </w:r>
    </w:p>
    <w:p w14:paraId="5ACE4C90">
      <w:pPr>
        <w:spacing w:after="175"/>
      </w:pPr>
      <w:r>
        <w:rPr>
          <w:rFonts w:ascii="宋体" w:hAnsi="宋体" w:eastAsia="宋体" w:cs="宋体"/>
          <w:sz w:val="32"/>
        </w:rPr>
        <w:t xml:space="preserve"> </w:t>
      </w:r>
    </w:p>
    <w:p w14:paraId="375C08F4">
      <w:pPr>
        <w:spacing w:after="175"/>
      </w:pPr>
      <w:r>
        <w:rPr>
          <w:rFonts w:ascii="宋体" w:hAnsi="宋体" w:eastAsia="宋体" w:cs="宋体"/>
          <w:sz w:val="32"/>
        </w:rPr>
        <w:t xml:space="preserve"> </w:t>
      </w:r>
    </w:p>
    <w:p w14:paraId="60D04DE8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姓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名：</w:t>
      </w:r>
      <w:r>
        <w:rPr>
          <w:rFonts w:hint="eastAsia" w:ascii="宋体" w:hAnsi="宋体" w:eastAsia="宋体"/>
          <w:sz w:val="32"/>
          <w:szCs w:val="32"/>
          <w:u w:val="single"/>
        </w:rPr>
        <w:t>马鑫</w:t>
      </w:r>
      <w:r>
        <w:rPr>
          <w:rFonts w:ascii="宋体" w:hAnsi="宋体" w:eastAsia="宋体"/>
          <w:sz w:val="32"/>
          <w:szCs w:val="32"/>
          <w:u w:val="single"/>
        </w:rPr>
        <w:t>___________</w:t>
      </w:r>
    </w:p>
    <w:p w14:paraId="3249B23F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学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号：</w:t>
      </w:r>
      <w:r>
        <w:rPr>
          <w:rFonts w:ascii="宋体" w:hAnsi="宋体" w:eastAsia="宋体"/>
          <w:sz w:val="32"/>
          <w:szCs w:val="32"/>
          <w:u w:val="single"/>
        </w:rPr>
        <w:t>_37220232203780_</w:t>
      </w:r>
    </w:p>
    <w:p w14:paraId="23F87415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学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院：</w:t>
      </w:r>
      <w:r>
        <w:rPr>
          <w:rFonts w:hint="eastAsia" w:ascii="宋体" w:hAnsi="宋体" w:eastAsia="宋体"/>
          <w:sz w:val="32"/>
          <w:szCs w:val="32"/>
          <w:u w:val="single"/>
        </w:rPr>
        <w:t>_信息学院</w:t>
      </w:r>
      <w:r>
        <w:rPr>
          <w:rFonts w:ascii="宋体" w:hAnsi="宋体" w:eastAsia="宋体"/>
          <w:sz w:val="32"/>
          <w:szCs w:val="32"/>
          <w:u w:val="single"/>
        </w:rPr>
        <w:t>______</w:t>
      </w:r>
    </w:p>
    <w:p w14:paraId="5047E31E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专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业：</w:t>
      </w:r>
      <w:r>
        <w:rPr>
          <w:rFonts w:hint="eastAsia" w:ascii="宋体" w:hAnsi="宋体" w:eastAsia="宋体"/>
          <w:sz w:val="32"/>
          <w:szCs w:val="32"/>
          <w:u w:val="single"/>
        </w:rPr>
        <w:t>_数字媒体技术</w:t>
      </w:r>
      <w:r>
        <w:rPr>
          <w:rFonts w:ascii="宋体" w:hAnsi="宋体" w:eastAsia="宋体"/>
          <w:sz w:val="32"/>
          <w:szCs w:val="32"/>
          <w:u w:val="single"/>
        </w:rPr>
        <w:t>__</w:t>
      </w:r>
    </w:p>
    <w:p w14:paraId="70E0D3A2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年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级：</w:t>
      </w:r>
      <w:r>
        <w:rPr>
          <w:rFonts w:ascii="宋体" w:hAnsi="宋体" w:eastAsia="宋体"/>
          <w:sz w:val="32"/>
          <w:szCs w:val="32"/>
          <w:u w:val="single"/>
        </w:rPr>
        <w:t>_2023</w:t>
      </w:r>
      <w:r>
        <w:rPr>
          <w:rFonts w:hint="eastAsia" w:ascii="宋体" w:hAnsi="宋体" w:eastAsia="宋体"/>
          <w:sz w:val="32"/>
          <w:szCs w:val="32"/>
          <w:u w:val="single"/>
        </w:rPr>
        <w:t>级</w:t>
      </w:r>
      <w:r>
        <w:rPr>
          <w:rFonts w:ascii="宋体" w:hAnsi="宋体" w:eastAsia="宋体"/>
          <w:sz w:val="32"/>
          <w:szCs w:val="32"/>
          <w:u w:val="single"/>
        </w:rPr>
        <w:t>_______</w:t>
      </w:r>
    </w:p>
    <w:p w14:paraId="0506B3BD">
      <w:pPr>
        <w:spacing w:after="175"/>
        <w:ind w:left="2125"/>
        <w:rPr>
          <w:rFonts w:eastAsiaTheme="minorEastAsia"/>
        </w:rPr>
      </w:pPr>
      <w:r>
        <w:rPr>
          <w:rFonts w:ascii="宋体" w:hAnsi="宋体" w:eastAsia="宋体" w:cs="宋体"/>
          <w:sz w:val="32"/>
        </w:rPr>
        <w:t xml:space="preserve"> </w:t>
      </w:r>
    </w:p>
    <w:p w14:paraId="6D29FCA6">
      <w:pPr>
        <w:spacing w:after="10"/>
        <w:ind w:left="2125"/>
      </w:pPr>
      <w:r>
        <w:rPr>
          <w:rFonts w:ascii="宋体" w:hAnsi="宋体" w:eastAsia="宋体" w:cs="宋体"/>
          <w:sz w:val="32"/>
        </w:rPr>
        <w:t xml:space="preserve"> </w:t>
      </w:r>
    </w:p>
    <w:p w14:paraId="42AEA8C0">
      <w:pPr>
        <w:spacing w:after="316"/>
        <w:ind w:right="480"/>
        <w:jc w:val="center"/>
        <w:rPr>
          <w:rFonts w:ascii="Times New Roman" w:hAnsi="Times New Roman" w:eastAsia="Times New Roman" w:cs="Times New Roman"/>
          <w:b/>
          <w:sz w:val="28"/>
        </w:rPr>
      </w:pPr>
    </w:p>
    <w:p w14:paraId="4D5C2E23"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 w14:paraId="3EC8C1AE"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 w14:paraId="3ED119AA"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 w14:paraId="4F25B48F">
      <w:pPr>
        <w:spacing w:after="316"/>
        <w:jc w:val="center"/>
      </w:pPr>
      <w:r>
        <w:rPr>
          <w:rFonts w:hint="eastAsia" w:ascii="宋体" w:hAnsi="宋体" w:eastAsia="宋体" w:cs="宋体"/>
          <w:sz w:val="28"/>
        </w:rPr>
        <w:t>2</w:t>
      </w:r>
      <w:r>
        <w:rPr>
          <w:rFonts w:ascii="宋体" w:hAnsi="宋体" w:eastAsia="宋体" w:cs="宋体"/>
          <w:sz w:val="28"/>
        </w:rPr>
        <w:t>025年</w:t>
      </w:r>
      <w:r>
        <w:rPr>
          <w:rFonts w:ascii="Times New Roman" w:hAnsi="Times New Roman" w:eastAsia="Times New Roman" w:cs="Times New Roman"/>
          <w:sz w:val="28"/>
        </w:rPr>
        <w:t xml:space="preserve">  </w:t>
      </w:r>
      <w:r>
        <w:rPr>
          <w:rFonts w:hint="eastAsia" w:ascii="Times New Roman" w:hAnsi="Times New Roman" w:eastAsia="宋体" w:cs="Times New Roman"/>
          <w:sz w:val="28"/>
          <w:lang w:val="en-US" w:eastAsia="zh-CN"/>
        </w:rPr>
        <w:t>4</w:t>
      </w:r>
      <w:r>
        <w:rPr>
          <w:rFonts w:ascii="Times New Roman" w:hAnsi="Times New Roman" w:eastAsia="Times New Roman" w:cs="Times New Roman"/>
          <w:sz w:val="28"/>
        </w:rPr>
        <w:t xml:space="preserve"> </w:t>
      </w:r>
      <w:r>
        <w:rPr>
          <w:rFonts w:ascii="宋体" w:hAnsi="宋体" w:eastAsia="宋体" w:cs="宋体"/>
          <w:sz w:val="28"/>
        </w:rPr>
        <w:t>月</w:t>
      </w:r>
      <w:r>
        <w:rPr>
          <w:rFonts w:ascii="Times New Roman" w:hAnsi="Times New Roman" w:eastAsia="Times New Roman" w:cs="Times New Roman"/>
          <w:sz w:val="28"/>
        </w:rPr>
        <w:t xml:space="preserve">    </w:t>
      </w:r>
      <w:r>
        <w:rPr>
          <w:rFonts w:hint="eastAsia" w:ascii="Times New Roman" w:hAnsi="Times New Roman" w:eastAsia="宋体" w:cs="Times New Roman"/>
          <w:sz w:val="28"/>
          <w:lang w:val="en-US" w:eastAsia="zh-CN"/>
        </w:rPr>
        <w:t>2</w:t>
      </w:r>
      <w:bookmarkStart w:id="12" w:name="_GoBack"/>
      <w:bookmarkEnd w:id="12"/>
      <w:r>
        <w:rPr>
          <w:rFonts w:ascii="宋体" w:hAnsi="宋体" w:eastAsia="宋体" w:cs="宋体"/>
          <w:sz w:val="28"/>
        </w:rPr>
        <w:t>日</w:t>
      </w:r>
    </w:p>
    <w:p w14:paraId="748CA87D">
      <w:pPr>
        <w:spacing w:after="0"/>
        <w:ind w:left="2125"/>
        <w:rPr>
          <w:rFonts w:ascii="宋体" w:hAnsi="宋体" w:eastAsia="宋体" w:cs="宋体"/>
          <w:sz w:val="32"/>
        </w:rPr>
      </w:pPr>
      <w:r>
        <w:rPr>
          <w:rFonts w:ascii="宋体" w:hAnsi="宋体" w:eastAsia="宋体" w:cs="宋体"/>
          <w:sz w:val="32"/>
        </w:rPr>
        <w:t xml:space="preserve"> </w:t>
      </w:r>
    </w:p>
    <w:sdt>
      <w:sdtPr>
        <w:rPr>
          <w:rFonts w:ascii="Calibri" w:hAnsi="Calibri" w:eastAsia="Calibri" w:cs="Calibri"/>
          <w:color w:val="000000"/>
          <w:kern w:val="2"/>
          <w:sz w:val="22"/>
          <w:szCs w:val="22"/>
          <w:lang w:val="zh-CN"/>
        </w:rPr>
        <w:id w:val="1804733377"/>
        <w:docPartObj>
          <w:docPartGallery w:val="Table of Contents"/>
          <w:docPartUnique/>
        </w:docPartObj>
      </w:sdtPr>
      <w:sdtEndPr>
        <w:rPr>
          <w:rFonts w:ascii="Calibri" w:hAnsi="Calibri" w:eastAsia="Calibri" w:cs="Calibri"/>
          <w:b/>
          <w:bCs/>
          <w:color w:val="000000"/>
          <w:kern w:val="2"/>
          <w:sz w:val="22"/>
          <w:szCs w:val="22"/>
          <w:lang w:val="zh-CN"/>
        </w:rPr>
      </w:sdtEndPr>
      <w:sdtContent>
        <w:p w14:paraId="11E44AF1">
          <w:pPr>
            <w:pStyle w:val="18"/>
          </w:pPr>
          <w:r>
            <w:rPr>
              <w:lang w:val="zh-CN"/>
            </w:rPr>
            <w:t>目录</w:t>
          </w:r>
        </w:p>
        <w:p w14:paraId="22ADC77E">
          <w:pPr>
            <w:pStyle w:val="7"/>
            <w:tabs>
              <w:tab w:val="right" w:leader="dot" w:pos="8370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_Toc23980 </w:instrText>
          </w:r>
          <w:r>
            <w:fldChar w:fldCharType="separate"/>
          </w:r>
          <w:r>
            <w:t>Task1</w:t>
          </w:r>
          <w:r>
            <w:rPr>
              <w:rFonts w:hint="eastAsia"/>
            </w:rPr>
            <w:t>：绘制Sierpinski镂垫程序</w:t>
          </w:r>
          <w:r>
            <w:tab/>
          </w:r>
          <w:r>
            <w:fldChar w:fldCharType="begin"/>
          </w:r>
          <w:r>
            <w:instrText xml:space="preserve"> PAGEREF _Toc23980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0D157B6E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_Toc10647 </w:instrText>
          </w:r>
          <w:r>
            <w:rPr>
              <w:bCs/>
              <w:lang w:val="zh-CN"/>
            </w:rPr>
            <w:fldChar w:fldCharType="separate"/>
          </w:r>
          <w:r>
            <w:t>1.</w:t>
          </w:r>
          <w:r>
            <w:rPr>
              <w:rFonts w:hint="eastAsia"/>
              <w:lang w:val="en-US" w:eastAsia="zh-CN"/>
            </w:rPr>
            <w:t>完成。理解并实现课本程序</w:t>
          </w:r>
          <w:r>
            <w:tab/>
          </w:r>
          <w:r>
            <w:fldChar w:fldCharType="begin"/>
          </w:r>
          <w:r>
            <w:instrText xml:space="preserve"> PAGEREF _Toc10647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5E2229AB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_Toc6883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2</w:t>
          </w:r>
          <w:r>
            <w:t>.</w:t>
          </w:r>
          <w:r>
            <w:rPr>
              <w:rFonts w:hint="eastAsia"/>
              <w:lang w:val="en-US" w:eastAsia="zh-CN"/>
            </w:rPr>
            <w:t>完成？</w:t>
          </w:r>
          <w:r>
            <w:rPr>
              <w:rFonts w:hint="eastAsia"/>
              <w:bCs/>
            </w:rPr>
            <w:t>尝试为</w:t>
          </w:r>
          <w:r>
            <w:rPr>
              <w:bCs/>
            </w:rPr>
            <w:t>不同三角形设置不同的颜色，使得看起来</w:t>
          </w:r>
          <w:r>
            <w:rPr>
              <w:rFonts w:hint="eastAsia"/>
              <w:bCs/>
            </w:rPr>
            <w:t>颜色</w:t>
          </w:r>
          <w:r>
            <w:rPr>
              <w:bCs/>
            </w:rPr>
            <w:t>更加美观。</w:t>
          </w:r>
          <w:r>
            <w:tab/>
          </w:r>
          <w:r>
            <w:fldChar w:fldCharType="begin"/>
          </w:r>
          <w:r>
            <w:instrText xml:space="preserve"> PAGEREF _Toc6883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09FB2AD8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_Toc28738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t>.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</w:rPr>
            <w:t>为这个镂垫生成动画：</w:t>
          </w:r>
          <w:r>
            <w:tab/>
          </w:r>
          <w:r>
            <w:fldChar w:fldCharType="begin"/>
          </w:r>
          <w:r>
            <w:instrText xml:space="preserve"> PAGEREF _Toc28738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29FD4E43">
          <w:pPr>
            <w:pStyle w:val="7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_Toc15120 </w:instrText>
          </w:r>
          <w:r>
            <w:rPr>
              <w:bCs/>
              <w:lang w:val="zh-CN"/>
            </w:rPr>
            <w:fldChar w:fldCharType="separate"/>
          </w:r>
          <w:r>
            <w:t xml:space="preserve">Task2: </w:t>
          </w:r>
          <w:r>
            <w:rPr>
              <w:rFonts w:hint="eastAsia"/>
              <w:lang w:val="en-US" w:eastAsia="zh-CN"/>
            </w:rPr>
            <w:t>三维物体绘制</w:t>
          </w:r>
          <w:r>
            <w:tab/>
          </w:r>
          <w:r>
            <w:fldChar w:fldCharType="begin"/>
          </w:r>
          <w:r>
            <w:instrText xml:space="preserve"> PAGEREF _Toc15120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0D95763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_Toc26072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1.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</w:rPr>
            <w:t>设置合适的相机位置和相机投影矩阵，使得OpenGL相机能够“看到”需要绘制的物体。</w:t>
          </w:r>
          <w:r>
            <w:tab/>
          </w:r>
          <w:r>
            <w:fldChar w:fldCharType="begin"/>
          </w:r>
          <w:r>
            <w:instrText xml:space="preserve"> PAGEREF _Toc26072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0BD10A33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_Toc16411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2</w:t>
          </w:r>
          <w:r>
            <w:t>.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  <w:bCs/>
            </w:rPr>
            <w:t>运行提供的示例程序</w:t>
          </w:r>
          <w:r>
            <w:rPr>
              <w:bCs/>
            </w:rPr>
            <w:t>(exp2-2-1.cpp)</w:t>
          </w:r>
          <w:r>
            <w:rPr>
              <w:rFonts w:hint="eastAsia"/>
              <w:bCs/>
            </w:rPr>
            <w:t>，对程序进行改写</w:t>
          </w:r>
          <w:r>
            <w:tab/>
          </w:r>
          <w:r>
            <w:fldChar w:fldCharType="begin"/>
          </w:r>
          <w:r>
            <w:instrText xml:space="preserve"> PAGEREF _Toc16411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221B1489">
          <w:pPr>
            <w:pStyle w:val="7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_Toc27886 </w:instrText>
          </w:r>
          <w:r>
            <w:rPr>
              <w:bCs/>
              <w:lang w:val="zh-CN"/>
            </w:rPr>
            <w:fldChar w:fldCharType="separate"/>
          </w:r>
          <w:r>
            <w:t>Task</w:t>
          </w:r>
          <w:r>
            <w:rPr>
              <w:rFonts w:hint="eastAsia"/>
              <w:lang w:val="en-US" w:eastAsia="zh-CN"/>
            </w:rPr>
            <w:t>3</w:t>
          </w:r>
          <w:r>
            <w:t xml:space="preserve">: </w:t>
          </w:r>
          <w:r>
            <w:rPr>
              <w:rFonts w:hint="eastAsia"/>
              <w:lang w:val="en-US" w:eastAsia="zh-CN"/>
            </w:rPr>
            <w:t>绘制一个线框球体</w:t>
          </w:r>
          <w:r>
            <w:tab/>
          </w:r>
          <w:r>
            <w:fldChar w:fldCharType="begin"/>
          </w:r>
          <w:r>
            <w:instrText xml:space="preserve"> PAGEREF _Toc27886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4A64A11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_Toc4434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1</w:t>
          </w:r>
          <w:r>
            <w:t>.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</w:rPr>
            <w:t>在不使用g</w:t>
          </w:r>
          <w:r>
            <w:t>lut</w:t>
          </w:r>
          <w:r>
            <w:rPr>
              <w:rFonts w:hint="eastAsia"/>
            </w:rPr>
            <w:t>对象的情况下，绘制一个线框球体（即仅仅使用基本图元进行绘制</w:t>
          </w:r>
          <w:r>
            <w:rPr>
              <w:rFonts w:hint="eastAsia"/>
              <w:lang w:eastAsia="zh-CN"/>
            </w:rPr>
            <w:t>，</w:t>
          </w:r>
          <w:r>
            <w:rPr>
              <w:rFonts w:hint="eastAsia"/>
              <w:lang w:val="en-US" w:eastAsia="zh-CN"/>
            </w:rPr>
            <w:t>不能使用</w:t>
          </w:r>
          <w:r>
            <w:rPr>
              <w:rFonts w:ascii="微软雅黑" w:hAnsi="微软雅黑" w:eastAsia="微软雅黑" w:cs="微软雅黑"/>
              <w:i w:val="0"/>
              <w:iCs w:val="0"/>
              <w:caps w:val="0"/>
              <w:spacing w:val="0"/>
              <w:szCs w:val="18"/>
              <w:shd w:val="clear" w:color="auto" w:fill="FFFFFF"/>
            </w:rPr>
            <w:t>glutWireSphere</w:t>
          </w:r>
          <w:r>
            <w:rPr>
              <w:rFonts w:hint="eastAsia" w:ascii="微软雅黑" w:hAnsi="微软雅黑" w:eastAsia="微软雅黑" w:cs="微软雅黑"/>
              <w:i w:val="0"/>
              <w:iCs w:val="0"/>
              <w:caps w:val="0"/>
              <w:spacing w:val="0"/>
              <w:szCs w:val="18"/>
              <w:shd w:val="clear" w:color="auto" w:fill="FFFFFF"/>
              <w:lang w:val="en-US" w:eastAsia="zh-CN"/>
            </w:rPr>
            <w:t xml:space="preserve"> 绘制对象函数</w:t>
          </w:r>
          <w:r>
            <w:rPr>
              <w:rFonts w:hint="eastAsia"/>
            </w:rPr>
            <w:t>）</w:t>
          </w:r>
          <w:r>
            <w:tab/>
          </w:r>
          <w:r>
            <w:fldChar w:fldCharType="begin"/>
          </w:r>
          <w:r>
            <w:instrText xml:space="preserve"> PAGEREF _Toc4434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080A40CA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_Toc19069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2</w:t>
          </w:r>
          <w:r>
            <w:t>.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</w:rPr>
            <w:t>添加动画效果，让球体绕圆心旋转</w:t>
          </w:r>
          <w:r>
            <w:tab/>
          </w:r>
          <w:r>
            <w:fldChar w:fldCharType="begin"/>
          </w:r>
          <w:r>
            <w:instrText xml:space="preserve"> PAGEREF _Toc19069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C14DD03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_Toc30498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t>.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</w:rPr>
            <w:t>添加reshape回调函数，使其保持比例，不会随着窗口大小的改变而产生形变</w:t>
          </w:r>
          <w:r>
            <w:tab/>
          </w:r>
          <w:r>
            <w:fldChar w:fldCharType="begin"/>
          </w:r>
          <w:r>
            <w:instrText xml:space="preserve"> PAGEREF _Toc30498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4AE4FA68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</w:t>
          </w:r>
          <w:r>
            <w:t>.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</w:rPr>
            <w:t>添加交互式的相机控制（同task</w:t>
          </w:r>
          <w:r>
            <w:t>2</w:t>
          </w:r>
          <w:r>
            <w:rPr>
              <w:rFonts w:hint="eastAsia"/>
            </w:rPr>
            <w:t>）</w:t>
          </w:r>
          <w:r>
            <w:tab/>
          </w:r>
          <w:r>
            <w:fldChar w:fldCharType="begin"/>
          </w:r>
          <w:r>
            <w:instrText xml:space="preserve"> PAGEREF _Toc18229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7E1BBFB0">
          <w:r>
            <w:rPr>
              <w:bCs/>
              <w:lang w:val="zh-CN"/>
            </w:rPr>
            <w:fldChar w:fldCharType="end"/>
          </w:r>
        </w:p>
      </w:sdtContent>
    </w:sdt>
    <w:p w14:paraId="6FA41F5C">
      <w:pPr>
        <w:spacing w:after="112"/>
        <w:ind w:left="2401"/>
      </w:pPr>
    </w:p>
    <w:p w14:paraId="0653F16E">
      <w:pPr>
        <w:spacing w:after="172"/>
        <w:ind w:left="2401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5D61B6BE">
      <w:pPr>
        <w:spacing w:after="0"/>
        <w:ind w:right="4"/>
        <w:jc w:val="center"/>
      </w:pPr>
      <w:r>
        <w:rPr>
          <w:rFonts w:ascii="Times New Roman" w:hAnsi="Times New Roman" w:eastAsia="Times New Roman" w:cs="Times New Roman"/>
          <w:sz w:val="24"/>
        </w:rPr>
        <w:t xml:space="preserve"> </w:t>
      </w:r>
      <w:r>
        <w:br w:type="page"/>
      </w:r>
    </w:p>
    <w:p w14:paraId="08AC7031">
      <w:pPr>
        <w:pStyle w:val="2"/>
      </w:pPr>
      <w:bookmarkStart w:id="0" w:name="_Toc23980"/>
      <w:r>
        <w:t>Task1</w:t>
      </w:r>
      <w:r>
        <w:rPr>
          <w:rFonts w:hint="eastAsia"/>
        </w:rPr>
        <w:t>：绘制Sierpinski镂垫程序</w:t>
      </w:r>
      <w:bookmarkEnd w:id="0"/>
    </w:p>
    <w:p w14:paraId="5A58C11F">
      <w:pPr>
        <w:pStyle w:val="3"/>
      </w:pPr>
      <w:bookmarkStart w:id="1" w:name="_Toc10647"/>
      <w:r>
        <w:t>1.</w:t>
      </w:r>
      <w:r>
        <w:rPr>
          <w:rFonts w:hint="eastAsia"/>
          <w:lang w:val="en-US" w:eastAsia="zh-CN"/>
        </w:rPr>
        <w:t>完成。理解并实现课本程序</w:t>
      </w:r>
      <w:bookmarkEnd w:id="1"/>
      <w:r>
        <w:t xml:space="preserve"> </w:t>
      </w:r>
    </w:p>
    <w:p w14:paraId="49148079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实现课本代码，根据实际情况进行修改。由于使用的是正交矩阵，减少三角形的缩放比例，使之能够出现在摄像机上。</w:t>
      </w:r>
    </w:p>
    <w:p w14:paraId="2A9C1467">
      <w:pPr>
        <w:ind w:left="-15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ascii="Times New Roman" w:hAnsi="Times New Roman" w:eastAsia="宋体" w:cs="Times New Roman"/>
          <w:sz w:val="24"/>
          <w:szCs w:val="24"/>
        </w:rPr>
        <w:t>关键代码截图：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313045" cy="3028950"/>
            <wp:effectExtent l="0" t="0" r="5715" b="3810"/>
            <wp:docPr id="2" name="图片 2" descr="屏幕截图 2025-03-27 17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3-27 17544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9A61">
      <w:pPr>
        <w:spacing w:after="32" w:line="260" w:lineRule="auto"/>
        <w:ind w:left="-5" w:hanging="1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运行结果截图： </w:t>
      </w:r>
      <w:r>
        <w:drawing>
          <wp:inline distT="0" distB="0" distL="114300" distR="114300">
            <wp:extent cx="4777740" cy="506730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04617">
      <w:pPr>
        <w:spacing w:after="9"/>
        <w:jc w:val="right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1CFDCBCE">
      <w:pPr>
        <w:spacing w:after="315"/>
        <w:ind w:right="4"/>
        <w:jc w:val="center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4F806398">
      <w:pPr>
        <w:pStyle w:val="3"/>
      </w:pPr>
      <w:bookmarkStart w:id="2" w:name="_Toc6883"/>
      <w:r>
        <w:rPr>
          <w:rFonts w:hint="eastAsia"/>
        </w:rPr>
        <w:t>2</w:t>
      </w:r>
      <w:r>
        <w:t>.</w:t>
      </w:r>
      <w:r>
        <w:rPr>
          <w:rFonts w:hint="eastAsia"/>
          <w:lang w:val="en-US" w:eastAsia="zh-CN"/>
        </w:rPr>
        <w:t>完成？</w:t>
      </w:r>
      <w:r>
        <w:rPr>
          <w:rFonts w:hint="eastAsia"/>
          <w:bCs/>
        </w:rPr>
        <w:t>尝试为</w:t>
      </w:r>
      <w:r>
        <w:rPr>
          <w:bCs/>
        </w:rPr>
        <w:t>不同三角形设置不同的颜色，使得看起来</w:t>
      </w:r>
      <w:r>
        <w:rPr>
          <w:rFonts w:hint="eastAsia"/>
          <w:bCs/>
        </w:rPr>
        <w:t>颜色</w:t>
      </w:r>
      <w:r>
        <w:rPr>
          <w:bCs/>
        </w:rPr>
        <w:t>更加美观。</w:t>
      </w:r>
      <w:bookmarkEnd w:id="2"/>
      <w:r>
        <w:t xml:space="preserve"> </w:t>
      </w:r>
    </w:p>
    <w:p w14:paraId="575BC96B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操作流程：这道题的题目真是真是模棱两可，题干要求不同的颜色，示例又是纯色，纯色只用修改参数即可。而“不同三角形”的定义又不清晰，本题的代码又是通过随机点生成的，不能确定是哪三个点组成了三角形，为了美观需求，采取与生成Sierpinski镂垫程序思想类似的渐变色生成。</w:t>
      </w:r>
    </w:p>
    <w:p w14:paraId="4D4CDC38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6C38B660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2484120" cy="327660"/>
            <wp:effectExtent l="0" t="0" r="0" b="76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4950" cy="3064510"/>
            <wp:effectExtent l="0" t="0" r="381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81AD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运行结果截图：</w:t>
      </w:r>
      <w:r>
        <w:rPr>
          <w:rFonts w:ascii="Times New Roman" w:hAnsi="Times New Roman" w:eastAsia="宋体" w:cs="Times New Roman"/>
          <w:sz w:val="24"/>
          <w:szCs w:val="24"/>
        </w:rPr>
        <w:t xml:space="preserve"> </w:t>
      </w:r>
    </w:p>
    <w:p w14:paraId="77043284">
      <w:pPr>
        <w:rPr>
          <w:rFonts w:eastAsiaTheme="minorEastAsia"/>
        </w:rPr>
      </w:pPr>
      <w:r>
        <w:drawing>
          <wp:inline distT="0" distB="0" distL="114300" distR="114300">
            <wp:extent cx="4777740" cy="5067300"/>
            <wp:effectExtent l="0" t="0" r="7620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7740" cy="5067300"/>
            <wp:effectExtent l="0" t="0" r="7620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AAF3">
      <w:pPr>
        <w:pStyle w:val="3"/>
        <w:rPr>
          <w:rFonts w:hint="eastAsia"/>
        </w:rPr>
      </w:pPr>
      <w:bookmarkStart w:id="3" w:name="_Toc28738"/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为这个镂垫生成动画：</w:t>
      </w:r>
      <w:bookmarkEnd w:id="3"/>
    </w:p>
    <w:p w14:paraId="5A7FEB85">
      <w:pPr>
        <w:outlineLvl w:val="9"/>
        <w:rPr>
          <w:rFonts w:hint="eastAsia"/>
        </w:rPr>
      </w:pPr>
      <w:r>
        <w:rPr>
          <w:rFonts w:hint="eastAsia"/>
        </w:rPr>
        <w:tab/>
      </w:r>
      <w:r>
        <w:rPr>
          <w:rFonts w:hint="eastAsia" w:eastAsia="宋体"/>
          <w:lang w:val="en-US" w:eastAsia="zh-CN"/>
        </w:rPr>
        <w:t>完成。</w:t>
      </w:r>
      <w:r>
        <w:rPr>
          <w:rFonts w:hint="eastAsia"/>
        </w:rPr>
        <w:t>①镂垫的颜色随时间不断变化。</w:t>
      </w:r>
    </w:p>
    <w:p w14:paraId="0FD2E940">
      <w:pPr>
        <w:outlineLvl w:val="9"/>
        <w:rPr>
          <w:rFonts w:hint="eastAsia"/>
        </w:rPr>
      </w:pPr>
      <w:r>
        <w:rPr>
          <w:rFonts w:hint="eastAsia"/>
        </w:rPr>
        <w:tab/>
      </w:r>
      <w:r>
        <w:rPr>
          <w:rFonts w:hint="eastAsia" w:eastAsia="宋体"/>
          <w:lang w:val="en-US" w:eastAsia="zh-CN"/>
        </w:rPr>
        <w:t>完成。</w:t>
      </w:r>
      <w:r>
        <w:rPr>
          <w:rFonts w:hint="eastAsia"/>
        </w:rPr>
        <w:t>②在①的基础上增加旋转效果。</w:t>
      </w:r>
    </w:p>
    <w:p w14:paraId="380913D1">
      <w:pPr>
        <w:outlineLvl w:val="9"/>
      </w:pPr>
      <w:r>
        <w:rPr>
          <w:rFonts w:hint="eastAsia"/>
        </w:rPr>
        <w:tab/>
      </w:r>
      <w:r>
        <w:rPr>
          <w:rFonts w:hint="eastAsia" w:eastAsia="宋体"/>
          <w:lang w:val="en-US" w:eastAsia="zh-CN"/>
        </w:rPr>
        <w:t>完成。</w:t>
      </w:r>
      <w:r>
        <w:rPr>
          <w:rFonts w:hint="eastAsia"/>
        </w:rPr>
        <w:t>③在②的基础上增加缩放效果。</w:t>
      </w:r>
      <w:r>
        <w:t xml:space="preserve"> </w:t>
      </w:r>
    </w:p>
    <w:p w14:paraId="4DCA49B6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/>
        </w:rPr>
        <w:t>①</w:t>
      </w:r>
      <w:r>
        <w:rPr>
          <w:rFonts w:hint="eastAsia" w:eastAsia="宋体"/>
          <w:lang w:val="en-US" w:eastAsia="zh-CN"/>
        </w:rPr>
        <w:t>增加timeValue变量，</w:t>
      </w:r>
      <w:r>
        <w:rPr>
          <w:rFonts w:hint="eastAsia" w:eastAsia="宋体"/>
          <w:lang w:val="en-US" w:eastAsia="zh-CN"/>
        </w:rPr>
        <w:tab/>
      </w:r>
      <w:r>
        <w:rPr>
          <w:rFonts w:hint="eastAsia" w:eastAsia="宋体"/>
          <w:lang w:val="en-US" w:eastAsia="zh-CN"/>
        </w:rPr>
        <w:t>颜色值的变化与timeValue相关，改变现实模式为双缓冲，增加glutIdleFunc改变timeValue值。</w:t>
      </w:r>
      <w:r>
        <w:rPr>
          <w:rFonts w:hint="eastAsia"/>
        </w:rPr>
        <w:t>②</w:t>
      </w:r>
      <w:r>
        <w:rPr>
          <w:rFonts w:hint="eastAsia" w:eastAsia="宋体"/>
          <w:lang w:val="en-US" w:eastAsia="zh-CN"/>
        </w:rPr>
        <w:t>将参考点移至三角形重心，调用glrotate绕z轴旋转，将矩阵模式改为模型视图矩阵。</w:t>
      </w:r>
      <w:r>
        <w:rPr>
          <w:rFonts w:hint="eastAsia"/>
        </w:rPr>
        <w:t>③</w:t>
      </w:r>
      <w:r>
        <w:rPr>
          <w:rFonts w:hint="eastAsia" w:eastAsia="宋体"/>
          <w:lang w:val="en-US" w:eastAsia="zh-CN"/>
        </w:rPr>
        <w:t>通过改变三角形顶点的值，实现缩放，缩放的中心位于其中一顶点，为了使缩放更加顺滑，改变timeValue的变化逻辑，使之能够在0~1之间改变。</w:t>
      </w:r>
    </w:p>
    <w:p w14:paraId="5987380E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rPr>
          <w:rFonts w:hint="eastAsia"/>
        </w:rPr>
        <w:t>①</w:t>
      </w:r>
      <w:r>
        <w:drawing>
          <wp:inline distT="0" distB="0" distL="114300" distR="114300">
            <wp:extent cx="4099560" cy="2598420"/>
            <wp:effectExtent l="0" t="0" r="0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1980" cy="1912620"/>
            <wp:effectExtent l="0" t="0" r="7620" b="762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3045" cy="1640840"/>
            <wp:effectExtent l="0" t="0" r="5715" b="508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②</w:t>
      </w:r>
      <w:r>
        <w:drawing>
          <wp:inline distT="0" distB="0" distL="114300" distR="114300">
            <wp:extent cx="2545080" cy="632460"/>
            <wp:effectExtent l="0" t="0" r="0" b="762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700" cy="1013460"/>
            <wp:effectExtent l="0" t="0" r="7620" b="762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③</w:t>
      </w:r>
      <w:r>
        <w:drawing>
          <wp:inline distT="0" distB="0" distL="114300" distR="114300">
            <wp:extent cx="5166360" cy="952500"/>
            <wp:effectExtent l="0" t="0" r="0" b="762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59480" cy="2308860"/>
            <wp:effectExtent l="0" t="0" r="0" b="762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5ACD2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运行结果截图：</w:t>
      </w:r>
      <w:r>
        <w:rPr>
          <w:rFonts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/>
        </w:rPr>
        <w:t>①</w:t>
      </w:r>
    </w:p>
    <w:p w14:paraId="07F3F303">
      <w:pPr>
        <w:rPr>
          <w:rFonts w:hint="eastAsia" w:eastAsia="宋体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77740" cy="5067300"/>
            <wp:effectExtent l="0" t="0" r="7620" b="7620"/>
            <wp:docPr id="1" name="图片 1" descr="屏幕截图 2025-03-28 145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3-28 1459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②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4724400" cy="4785360"/>
            <wp:effectExtent l="0" t="0" r="0" b="0"/>
            <wp:docPr id="11" name="图片 11" descr="屏幕截图 2025-03-28 15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5-03-28 1521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③</w:t>
      </w:r>
      <w:r>
        <w:drawing>
          <wp:inline distT="0" distB="0" distL="114300" distR="114300">
            <wp:extent cx="4716780" cy="4792980"/>
            <wp:effectExtent l="0" t="0" r="7620" b="762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E439">
      <w:pPr>
        <w:pStyle w:val="2"/>
        <w:rPr>
          <w:rFonts w:hint="default" w:eastAsia="黑体"/>
          <w:lang w:val="en-US" w:eastAsia="zh-CN"/>
        </w:rPr>
      </w:pPr>
      <w:bookmarkStart w:id="4" w:name="_Toc15120"/>
      <w:r>
        <w:t xml:space="preserve">Task2: </w:t>
      </w:r>
      <w:r>
        <w:rPr>
          <w:rFonts w:hint="eastAsia"/>
          <w:lang w:val="en-US" w:eastAsia="zh-CN"/>
        </w:rPr>
        <w:t>三维物体绘制</w:t>
      </w:r>
      <w:bookmarkEnd w:id="4"/>
    </w:p>
    <w:p w14:paraId="18EAE8C4">
      <w:pPr>
        <w:spacing w:after="0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7AD6082E">
      <w:pPr>
        <w:pStyle w:val="3"/>
      </w:pPr>
      <w:bookmarkStart w:id="5" w:name="_Toc26072"/>
      <w:r>
        <w:rPr>
          <w:rFonts w:hint="eastAsia"/>
        </w:rPr>
        <w:t>1.</w:t>
      </w:r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设置合适的相机位置和相机投影矩阵，使得OpenGL相机能够“看到”需要绘制的物体。</w:t>
      </w:r>
      <w:bookmarkEnd w:id="5"/>
    </w:p>
    <w:p w14:paraId="33769D81">
      <w:pPr>
        <w:rPr>
          <w:rFonts w:hint="eastAsia"/>
          <w:bCs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/>
          <w:bCs/>
        </w:rPr>
        <w:t xml:space="preserve">运行程序 </w:t>
      </w:r>
      <w:r>
        <w:rPr>
          <w:bCs/>
        </w:rPr>
        <w:t>projection/</w:t>
      </w:r>
      <w:r>
        <w:rPr>
          <w:rFonts w:hint="eastAsia"/>
          <w:bCs/>
        </w:rPr>
        <w:t>projection</w:t>
      </w:r>
      <w:r>
        <w:rPr>
          <w:bCs/>
        </w:rPr>
        <w:t>.exe</w:t>
      </w:r>
      <w:r>
        <w:rPr>
          <w:rFonts w:hint="eastAsia"/>
          <w:bCs/>
        </w:rPr>
        <w:t>，运行情况如图表</w:t>
      </w:r>
      <w:r>
        <w:rPr>
          <w:bCs/>
        </w:rPr>
        <w:t>2</w:t>
      </w:r>
      <w:r>
        <w:rPr>
          <w:rFonts w:hint="eastAsia"/>
          <w:bCs/>
        </w:rPr>
        <w:t>，调整glOrtho、 g</w:t>
      </w:r>
      <w:r>
        <w:rPr>
          <w:bCs/>
        </w:rPr>
        <w:t>luLookAt</w:t>
      </w:r>
      <w:r>
        <w:rPr>
          <w:rFonts w:hint="eastAsia"/>
          <w:bCs/>
        </w:rPr>
        <w:t>等函数的参数，了解各参数意义。</w:t>
      </w:r>
    </w:p>
    <w:p w14:paraId="3F60CED5">
      <w:pPr>
        <w:rPr>
          <w:rFonts w:hint="eastAsia" w:eastAsia="宋体"/>
          <w:bCs/>
          <w:lang w:val="en-US" w:eastAsia="zh-CN"/>
        </w:rPr>
      </w:pPr>
      <w:r>
        <w:rPr>
          <w:rFonts w:hint="eastAsia" w:eastAsia="宋体"/>
          <w:bCs/>
          <w:lang w:val="en-US" w:eastAsia="zh-CN"/>
        </w:rPr>
        <w:t>思考题</w:t>
      </w:r>
    </w:p>
    <w:p w14:paraId="015C43C6">
      <w:pPr>
        <w:numPr>
          <w:ilvl w:val="0"/>
          <w:numId w:val="1"/>
        </w:numPr>
        <w:ind w:left="709"/>
        <w:rPr>
          <w:rFonts w:hint="eastAsia"/>
          <w:bCs/>
        </w:rPr>
      </w:pPr>
      <w:r>
        <w:rPr>
          <w:rFonts w:hint="eastAsia"/>
          <w:bCs/>
        </w:rPr>
        <w:t>OpenGL中，三维空间的坐标系是怎么样的？</w:t>
      </w:r>
    </w:p>
    <w:p w14:paraId="1F65BBEF">
      <w:pPr>
        <w:numPr>
          <w:ilvl w:val="0"/>
          <w:numId w:val="0"/>
        </w:numPr>
        <w:ind w:left="420" w:leftChars="0" w:firstLine="420" w:firstLineChars="0"/>
        <w:rPr>
          <w:rFonts w:hint="eastAsia"/>
          <w:bCs/>
          <w:lang w:val="en-US" w:eastAsia="zh-CN"/>
        </w:rPr>
      </w:pPr>
      <w:r>
        <w:rPr>
          <w:rFonts w:hint="eastAsia"/>
          <w:bCs/>
          <w:lang w:val="en-US" w:eastAsia="zh-CN"/>
        </w:rPr>
        <w:t>答：OpenGL中的坐标系是右手坐标系，一般用x轴表示左右，y轴表示上下，z轴表示前后。</w:t>
      </w:r>
    </w:p>
    <w:p w14:paraId="11920093">
      <w:pPr>
        <w:ind w:left="709"/>
        <w:rPr>
          <w:bCs/>
        </w:rPr>
      </w:pPr>
      <w:r>
        <w:rPr>
          <w:bCs/>
        </w:rPr>
        <w:t xml:space="preserve">b. </w:t>
      </w:r>
      <w:r>
        <w:rPr>
          <w:rFonts w:hint="eastAsia"/>
          <w:bCs/>
        </w:rPr>
        <w:t>OpenGL中，相机的方位是怎么样的？如何调整相机朝向呢？</w:t>
      </w:r>
    </w:p>
    <w:p w14:paraId="711EA6B7">
      <w:pPr>
        <w:numPr>
          <w:ilvl w:val="0"/>
          <w:numId w:val="0"/>
        </w:numPr>
        <w:ind w:left="420" w:leftChars="0" w:firstLine="420" w:firstLineChars="0"/>
        <w:rPr>
          <w:rFonts w:hint="eastAsia"/>
          <w:bCs/>
          <w:lang w:val="en-US" w:eastAsia="zh-CN"/>
        </w:rPr>
      </w:pPr>
      <w:r>
        <w:rPr>
          <w:rFonts w:hint="eastAsia"/>
          <w:bCs/>
          <w:lang w:val="en-US" w:eastAsia="zh-CN"/>
        </w:rPr>
        <w:t>答：OpenGL中，摄像机方位由三个向量共同表示，即表示摄像机位置的向量（eye），看向目标的坐标向量（center），指向摄像机上方的上向量（up），通过调用gluLookAt函数调节其中的9个参数即可调整相机朝向。</w:t>
      </w:r>
    </w:p>
    <w:p w14:paraId="758FB019">
      <w:pPr>
        <w:ind w:left="709"/>
        <w:rPr>
          <w:rFonts w:hint="eastAsia"/>
          <w:bCs/>
        </w:rPr>
      </w:pPr>
      <w:r>
        <w:rPr>
          <w:bCs/>
        </w:rPr>
        <w:t xml:space="preserve">c. </w:t>
      </w:r>
      <w:r>
        <w:rPr>
          <w:rFonts w:hint="eastAsia"/>
          <w:bCs/>
        </w:rPr>
        <w:t>OpenGL中，相机可见范围是如何设置的？</w:t>
      </w:r>
    </w:p>
    <w:p w14:paraId="2D9AEED9">
      <w:pPr>
        <w:numPr>
          <w:ilvl w:val="0"/>
          <w:numId w:val="0"/>
        </w:numPr>
        <w:ind w:left="420" w:leftChars="0" w:firstLine="420" w:firstLineChars="0"/>
        <w:rPr>
          <w:rFonts w:hint="default"/>
          <w:bCs/>
          <w:lang w:val="en-US" w:eastAsia="zh-CN"/>
        </w:rPr>
      </w:pPr>
      <w:r>
        <w:rPr>
          <w:rFonts w:hint="eastAsia"/>
          <w:bCs/>
          <w:lang w:val="en-US" w:eastAsia="zh-CN"/>
        </w:rPr>
        <w:t>答：OpenGL中当使用透视摄像机时，可通过调用gluPerspective函数，调节其中fovy,aspect,zNear,zFar四个参数来设置相机可见范围。</w:t>
      </w:r>
    </w:p>
    <w:p w14:paraId="3DD8DC78"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略</w:t>
      </w:r>
    </w:p>
    <w:p w14:paraId="438EC6FA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5311140" cy="5577840"/>
            <wp:effectExtent l="0" t="0" r="762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CAFA">
      <w:pPr>
        <w:rPr>
          <w:rFonts w:eastAsiaTheme="minorEastAsia"/>
        </w:rPr>
      </w:pPr>
    </w:p>
    <w:p w14:paraId="2AF76108">
      <w:pPr>
        <w:pStyle w:val="3"/>
        <w:rPr>
          <w:rFonts w:hint="eastAsia"/>
          <w:bCs/>
        </w:rPr>
      </w:pPr>
      <w:bookmarkStart w:id="6" w:name="_Toc16411"/>
      <w:r>
        <w:rPr>
          <w:rFonts w:hint="eastAsia"/>
        </w:rPr>
        <w:t>2</w:t>
      </w:r>
      <w:r>
        <w:t>.</w:t>
      </w:r>
      <w:r>
        <w:rPr>
          <w:rFonts w:hint="eastAsia"/>
          <w:lang w:val="en-US" w:eastAsia="zh-CN"/>
        </w:rPr>
        <w:t>完成。</w:t>
      </w:r>
      <w:r>
        <w:rPr>
          <w:rFonts w:hint="eastAsia"/>
          <w:bCs/>
        </w:rPr>
        <w:t>运行提供的示例程序</w:t>
      </w:r>
      <w:r>
        <w:rPr>
          <w:bCs/>
        </w:rPr>
        <w:t>(exp2-2-1.cpp)</w:t>
      </w:r>
      <w:r>
        <w:rPr>
          <w:rFonts w:hint="eastAsia"/>
          <w:bCs/>
        </w:rPr>
        <w:t>，对程序进行改写</w:t>
      </w:r>
      <w:bookmarkEnd w:id="6"/>
    </w:p>
    <w:p w14:paraId="1DE111BE">
      <w:pPr>
        <w:numPr>
          <w:ilvl w:val="1"/>
          <w:numId w:val="2"/>
        </w:numPr>
        <w:rPr>
          <w:bCs/>
        </w:rPr>
      </w:pPr>
      <w:r>
        <w:rPr>
          <w:rFonts w:hint="eastAsia"/>
          <w:bCs/>
        </w:rPr>
        <w:t>比较开启</w:t>
      </w:r>
      <w:r>
        <w:rPr>
          <w:bCs/>
        </w:rPr>
        <w:t>/</w:t>
      </w:r>
      <w:r>
        <w:rPr>
          <w:rFonts w:hint="eastAsia"/>
          <w:bCs/>
        </w:rPr>
        <w:t xml:space="preserve">不开启深度缓冲区 </w:t>
      </w:r>
      <w:r>
        <w:rPr>
          <w:bCs/>
        </w:rPr>
        <w:t xml:space="preserve">glEnable(GL_DEPTH_TEST) </w:t>
      </w:r>
      <w:r>
        <w:rPr>
          <w:rFonts w:hint="eastAsia"/>
          <w:bCs/>
        </w:rPr>
        <w:t>的效果</w:t>
      </w:r>
      <w:r>
        <w:rPr>
          <w:bCs/>
        </w:rPr>
        <w:t>;</w:t>
      </w:r>
      <w:r>
        <w:rPr>
          <w:rFonts w:hint="eastAsia"/>
          <w:bCs/>
        </w:rPr>
        <w:t>理解深度缓冲区的作用、用法</w:t>
      </w:r>
    </w:p>
    <w:p w14:paraId="0029BF14">
      <w:pPr>
        <w:numPr>
          <w:ilvl w:val="1"/>
          <w:numId w:val="2"/>
        </w:numPr>
        <w:rPr>
          <w:bCs/>
        </w:rPr>
      </w:pPr>
      <w:r>
        <w:rPr>
          <w:rFonts w:hint="eastAsia"/>
          <w:bCs/>
        </w:rPr>
        <w:t>让正方体自行旋转，而不是相机旋转</w:t>
      </w:r>
    </w:p>
    <w:p w14:paraId="05B933D3">
      <w:pPr>
        <w:numPr>
          <w:ilvl w:val="1"/>
          <w:numId w:val="2"/>
        </w:numPr>
        <w:ind w:left="1440" w:leftChars="0" w:hanging="360" w:firstLineChars="0"/>
        <w:rPr>
          <w:rFonts w:hint="eastAsia"/>
          <w:lang w:val="en-US" w:eastAsia="zh-CN"/>
        </w:rPr>
      </w:pPr>
      <w:r>
        <w:rPr>
          <w:rFonts w:hint="eastAsia"/>
          <w:bCs/>
        </w:rPr>
        <w:t>在正方体自行旋转的前提下，实现交互式的相机控制（</w:t>
      </w:r>
      <w:r>
        <w:rPr>
          <w:bCs/>
        </w:rPr>
        <w:t>wasd</w:t>
      </w:r>
      <w:r>
        <w:rPr>
          <w:rFonts w:hint="eastAsia"/>
          <w:bCs/>
        </w:rPr>
        <w:t>控制相机的前进后退左右移动，</w:t>
      </w:r>
      <w:r>
        <w:rPr>
          <w:bCs/>
        </w:rPr>
        <w:t>qe</w:t>
      </w:r>
      <w:r>
        <w:rPr>
          <w:rFonts w:hint="eastAsia"/>
          <w:bCs/>
        </w:rPr>
        <w:t>实现相机的升降，使用鼠标调整相机的朝向，</w:t>
      </w:r>
      <w:r>
        <w:rPr>
          <w:bCs/>
        </w:rPr>
        <w:t>L</w:t>
      </w:r>
      <w:r>
        <w:rPr>
          <w:rFonts w:hint="eastAsia"/>
          <w:bCs/>
        </w:rPr>
        <w:t>锁定相机的移动和旋转）</w:t>
      </w:r>
    </w:p>
    <w:p w14:paraId="5D7EE3B0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运行示例程序。</w:t>
      </w:r>
    </w:p>
    <w:p w14:paraId="09AB182D">
      <w:pPr>
        <w:numPr>
          <w:ilvl w:val="0"/>
          <w:numId w:val="3"/>
        </w:numPr>
        <w:rPr>
          <w:bCs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完成。关闭深度缓冲，再次运行。深度缓冲区可以记录摄像机与观察物体之间的距离，明确相互之间的遮挡关系，使被遮挡的像素不再绘制。</w:t>
      </w:r>
    </w:p>
    <w:p w14:paraId="5C79129C">
      <w:pPr>
        <w:numPr>
          <w:ilvl w:val="0"/>
          <w:numId w:val="3"/>
        </w:numPr>
        <w:rPr>
          <w:bCs/>
        </w:rPr>
      </w:pPr>
      <w:r>
        <w:rPr>
          <w:rFonts w:hint="eastAsia" w:eastAsia="宋体"/>
          <w:bCs/>
          <w:lang w:val="en-US" w:eastAsia="zh-CN"/>
        </w:rPr>
        <w:t>完成。不改变gluLookAt的参数，使用glRotatef使立方体绕特定轴旋转，为了尽可能贴近原来的视图效果，使之先绕y轴旋转，再绕x轴旋转一半，因此需要改变beta的范围为0-720。</w:t>
      </w:r>
    </w:p>
    <w:p w14:paraId="4A05F400">
      <w:pPr>
        <w:numPr>
          <w:ilvl w:val="0"/>
          <w:numId w:val="3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完成。将gluLookAt的9个参数定义出来，以便进行修改，其中center参数为eye的相对参数。为了便于观察，将正交相机改为透视相机。修改keyboard回调函数，增加对wsadqe和l的判断，先判断l，用于修改isCameraLocked变量，对于w和s，对摄像机的位置按朝向方向进行增减，对于a和d，对摄像机位置按右向量方向增减，对于q和e，调整摄像机的y轴。定义mouse回调函数，判断按下和松开左键时修改参数，定义motion回调函数，当按住鼠标左键时，获取当前鼠标位置和上一帧鼠标的位置关系，对摄像机参数进行修改。</w:t>
      </w:r>
    </w:p>
    <w:p w14:paraId="23052684">
      <w:pPr>
        <w:numPr>
          <w:ilvl w:val="0"/>
          <w:numId w:val="0"/>
        </w:numPr>
        <w:rPr>
          <w:rFonts w:hint="eastAsia"/>
          <w:bCs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思考题：</w:t>
      </w:r>
      <w:r>
        <w:rPr>
          <w:rFonts w:hint="eastAsia"/>
          <w:bCs/>
        </w:rPr>
        <w:t>如何实现前后面的遮挡？你需要先自行了解一下深度缓冲区和深度测试的作用。搜索：GL_DEPTH_TEST关键字。</w:t>
      </w:r>
    </w:p>
    <w:p w14:paraId="004CAEDA">
      <w:pPr>
        <w:numPr>
          <w:ilvl w:val="0"/>
          <w:numId w:val="0"/>
        </w:numPr>
        <w:rPr>
          <w:rFonts w:hint="default"/>
          <w:bCs/>
          <w:lang w:val="en-US" w:eastAsia="zh-CN"/>
        </w:rPr>
      </w:pPr>
      <w:r>
        <w:rPr>
          <w:rFonts w:hint="eastAsia"/>
          <w:bCs/>
          <w:lang w:val="en-US" w:eastAsia="zh-CN"/>
        </w:rPr>
        <w:t>答：在初始化显示模式glutInitDisplayMode中传入GLUT_DEPTH参数，使用glEnable函数传入参数GL_DEPTH_TEST开启深度测试，在显示前调用glClear函数传入GL_DEPTH_BUFFER_BIT清空深度缓冲区。开启深度测试，会在片段着色器运行之后多包含一个z坐标，表示实际深度值，在绘制时会丢弃同一位置上深度值高于当前深度缓冲区的值的片段，从而实现遮挡。</w:t>
      </w:r>
    </w:p>
    <w:p w14:paraId="221A227F"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a. </w:t>
      </w:r>
      <w:r>
        <w:drawing>
          <wp:inline distT="0" distB="0" distL="114300" distR="114300">
            <wp:extent cx="3025140" cy="464820"/>
            <wp:effectExtent l="0" t="0" r="7620" b="762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AFF1E">
      <w:pPr>
        <w:numPr>
          <w:ilvl w:val="0"/>
          <w:numId w:val="1"/>
        </w:numPr>
        <w:ind w:left="709" w:leftChars="0" w:firstLine="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11140" cy="1433195"/>
            <wp:effectExtent l="0" t="0" r="7620" b="1460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9060" cy="1386840"/>
            <wp:effectExtent l="0" t="0" r="762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CB6B">
      <w:pPr>
        <w:numPr>
          <w:ilvl w:val="0"/>
          <w:numId w:val="1"/>
        </w:numPr>
        <w:ind w:left="709" w:leftChars="0" w:firstLine="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832860" cy="3931920"/>
            <wp:effectExtent l="0" t="0" r="762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3045" cy="1227455"/>
            <wp:effectExtent l="0" t="0" r="5715" b="698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9200" cy="2446020"/>
            <wp:effectExtent l="0" t="0" r="0" b="762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7620" cy="3017520"/>
            <wp:effectExtent l="0" t="0" r="762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8220" cy="922020"/>
            <wp:effectExtent l="0" t="0" r="7620" b="762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34740" cy="3040380"/>
            <wp:effectExtent l="0" t="0" r="7620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68980" cy="1889760"/>
            <wp:effectExtent l="0" t="0" r="762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4950" cy="3695700"/>
            <wp:effectExtent l="0" t="0" r="3810" b="762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27220" cy="3368040"/>
            <wp:effectExtent l="0" t="0" r="7620" b="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3680" cy="3580765"/>
            <wp:effectExtent l="0" t="0" r="5080" b="63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1140" cy="2726055"/>
            <wp:effectExtent l="0" t="0" r="7620" b="190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981B"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a. </w:t>
      </w:r>
      <w:r>
        <w:drawing>
          <wp:inline distT="0" distB="0" distL="114300" distR="114300">
            <wp:extent cx="4792980" cy="5067300"/>
            <wp:effectExtent l="0" t="0" r="7620" b="762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2980" cy="5067300"/>
            <wp:effectExtent l="0" t="0" r="7620" b="762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E1A4">
      <w:r>
        <w:rPr>
          <w:rFonts w:hint="eastAsia" w:eastAsia="宋体"/>
          <w:lang w:val="en-US" w:eastAsia="zh-CN"/>
        </w:rPr>
        <w:t xml:space="preserve">b. </w:t>
      </w:r>
      <w:r>
        <w:drawing>
          <wp:inline distT="0" distB="0" distL="114300" distR="114300">
            <wp:extent cx="4777740" cy="5067300"/>
            <wp:effectExtent l="0" t="0" r="7620" b="762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1540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c. </w:t>
      </w:r>
      <w:r>
        <w:drawing>
          <wp:inline distT="0" distB="0" distL="114300" distR="114300">
            <wp:extent cx="4777740" cy="5067300"/>
            <wp:effectExtent l="0" t="0" r="7620" b="762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B341">
      <w:pPr>
        <w:pStyle w:val="2"/>
      </w:pPr>
      <w:bookmarkStart w:id="7" w:name="_Toc27886"/>
      <w:r>
        <w:t>Task</w:t>
      </w:r>
      <w:r>
        <w:rPr>
          <w:rFonts w:hint="eastAsia"/>
          <w:lang w:val="en-US" w:eastAsia="zh-CN"/>
        </w:rPr>
        <w:t>3</w:t>
      </w:r>
      <w:r>
        <w:t xml:space="preserve">: </w:t>
      </w:r>
      <w:r>
        <w:rPr>
          <w:rFonts w:hint="eastAsia"/>
          <w:lang w:val="en-US" w:eastAsia="zh-CN"/>
        </w:rPr>
        <w:t>绘制一个线框球体</w:t>
      </w:r>
      <w:bookmarkEnd w:id="7"/>
      <w:r>
        <w:rPr>
          <w:b/>
          <w:bCs/>
        </w:rPr>
        <w:t xml:space="preserve"> </w:t>
      </w:r>
    </w:p>
    <w:p w14:paraId="3BD6D89B">
      <w:pPr>
        <w:spacing w:after="0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75BB8B21">
      <w:pPr>
        <w:pStyle w:val="3"/>
      </w:pPr>
      <w:bookmarkStart w:id="8" w:name="_Toc4434"/>
      <w:r>
        <w:rPr>
          <w:rFonts w:hint="eastAsia"/>
        </w:rPr>
        <w:t>1</w:t>
      </w:r>
      <w:r>
        <w:t>.</w:t>
      </w:r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在不使用g</w:t>
      </w:r>
      <w:r>
        <w:t>lut</w:t>
      </w:r>
      <w:r>
        <w:rPr>
          <w:rFonts w:hint="eastAsia"/>
        </w:rPr>
        <w:t>对象的情况下，绘制一个线框球体（即仅仅使用基本图元进行绘制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不能使用</w:t>
      </w: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shd w:val="clear" w:color="auto" w:fill="FFFFFF"/>
        </w:rPr>
        <w:t>glutWireSphere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shd w:val="clear" w:color="auto" w:fill="FFFFFF"/>
          <w:lang w:val="en-US" w:eastAsia="zh-CN"/>
        </w:rPr>
        <w:t xml:space="preserve"> 绘制对象函数</w:t>
      </w:r>
      <w:r>
        <w:rPr>
          <w:rFonts w:hint="eastAsia"/>
        </w:rPr>
        <w:t>）</w:t>
      </w:r>
      <w:bookmarkEnd w:id="8"/>
      <w:r>
        <w:t xml:space="preserve"> </w:t>
      </w:r>
    </w:p>
    <w:p w14:paraId="15241A58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使用极坐标公式绘制球体，先用GL_LINE_STRIP绘制经线，先遍历theta后遍历phi，再用GL_LINE_LOOP绘制纬线，先遍历phi再遍历theta，通过对旋转操作使之看起来更具具体感，更接近示例。</w:t>
      </w:r>
    </w:p>
    <w:p w14:paraId="60F8A5AD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5311775" cy="1203325"/>
            <wp:effectExtent l="0" t="0" r="6985" b="63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9235" cy="1222375"/>
            <wp:effectExtent l="0" t="0" r="9525" b="12065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61360" cy="502920"/>
            <wp:effectExtent l="0" t="0" r="0" b="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692E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</w:p>
    <w:p w14:paraId="1B8586FB">
      <w:pPr>
        <w:rPr>
          <w:rFonts w:eastAsiaTheme="minorEastAsia"/>
        </w:rPr>
      </w:pPr>
      <w:r>
        <w:drawing>
          <wp:inline distT="0" distB="0" distL="114300" distR="114300">
            <wp:extent cx="4777740" cy="5067300"/>
            <wp:effectExtent l="0" t="0" r="7620" b="762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076C">
      <w:pPr>
        <w:pStyle w:val="3"/>
      </w:pPr>
      <w:bookmarkStart w:id="9" w:name="_Toc19069"/>
      <w:r>
        <w:rPr>
          <w:rFonts w:hint="eastAsia"/>
        </w:rPr>
        <w:t>2</w:t>
      </w:r>
      <w:r>
        <w:t>.</w:t>
      </w:r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添加动画效果，让球体绕圆心旋转</w:t>
      </w:r>
      <w:bookmarkEnd w:id="9"/>
    </w:p>
    <w:p w14:paraId="17D36C9E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增加angle参数和idleFunc回调函数，每帧修改angle的值并传入Rotatef中。</w:t>
      </w:r>
    </w:p>
    <w:p w14:paraId="1B21F731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3246120" cy="2019300"/>
            <wp:effectExtent l="0" t="0" r="0" b="762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9960" cy="487680"/>
            <wp:effectExtent l="0" t="0" r="0" b="0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9034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4777740" cy="5067300"/>
            <wp:effectExtent l="0" t="0" r="7620" b="762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D987">
      <w:pPr>
        <w:pStyle w:val="3"/>
      </w:pPr>
      <w:bookmarkStart w:id="10" w:name="_Toc30498"/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添加reshape回调函数，使其保持比例，不会随着窗口大小的改变而产生形变</w:t>
      </w:r>
      <w:bookmarkEnd w:id="10"/>
    </w:p>
    <w:p w14:paraId="6A76FBAE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添加reshape回调函数，使用gluPerspective透视摄像机。</w:t>
      </w:r>
    </w:p>
    <w:p w14:paraId="6752B40E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5313680" cy="2245360"/>
            <wp:effectExtent l="0" t="0" r="5080" b="1016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83FBE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5310505" cy="6938645"/>
            <wp:effectExtent l="0" t="0" r="8255" b="1079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693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F1C81">
      <w:pPr>
        <w:pStyle w:val="3"/>
      </w:pPr>
      <w:bookmarkStart w:id="11" w:name="_Toc18229"/>
      <w:r>
        <w:rPr>
          <w:rFonts w:hint="eastAsia"/>
          <w:lang w:val="en-US" w:eastAsia="zh-CN"/>
        </w:rPr>
        <w:t>4</w:t>
      </w:r>
      <w:r>
        <w:t>.</w:t>
      </w:r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添加交互式的相机控制（同task</w:t>
      </w:r>
      <w:r>
        <w:t>2</w:t>
      </w:r>
      <w:r>
        <w:rPr>
          <w:rFonts w:hint="eastAsia"/>
        </w:rPr>
        <w:t>）</w:t>
      </w:r>
      <w:bookmarkEnd w:id="11"/>
    </w:p>
    <w:p w14:paraId="5857B9CD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拷贝task2的代码，代码逻辑同task2。</w:t>
      </w:r>
    </w:p>
    <w:p w14:paraId="63434B1F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3977640" cy="3794760"/>
            <wp:effectExtent l="0" t="0" r="0" b="0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4950" cy="3434715"/>
            <wp:effectExtent l="0" t="0" r="3810" b="952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1775" cy="245745"/>
            <wp:effectExtent l="0" t="0" r="6985" b="1333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7780" cy="4564380"/>
            <wp:effectExtent l="0" t="0" r="7620" b="762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34840" cy="4693920"/>
            <wp:effectExtent l="0" t="0" r="0" b="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4315" cy="3768090"/>
            <wp:effectExtent l="0" t="0" r="4445" b="1143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37660" cy="3337560"/>
            <wp:effectExtent l="0" t="0" r="7620" b="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9795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4777740" cy="5067300"/>
            <wp:effectExtent l="0" t="0" r="7620" b="7620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6CC67">
      <w:pPr>
        <w:rPr>
          <w:rFonts w:ascii="Times New Roman" w:hAnsi="Times New Roman" w:eastAsia="宋体" w:cs="Times New Roman"/>
          <w:sz w:val="24"/>
          <w:szCs w:val="24"/>
        </w:rPr>
      </w:pPr>
    </w:p>
    <w:p w14:paraId="248E822C">
      <w:pPr>
        <w:rPr>
          <w:rFonts w:ascii="Times New Roman" w:hAnsi="Times New Roman" w:eastAsia="宋体" w:cs="Times New Roman"/>
          <w:sz w:val="24"/>
          <w:szCs w:val="24"/>
        </w:rPr>
      </w:pPr>
    </w:p>
    <w:sectPr>
      <w:headerReference r:id="rId5" w:type="first"/>
      <w:footerReference r:id="rId8" w:type="first"/>
      <w:footerReference r:id="rId6" w:type="default"/>
      <w:footerReference r:id="rId7" w:type="even"/>
      <w:pgSz w:w="11906" w:h="16838"/>
      <w:pgMar w:top="1575" w:right="1736" w:bottom="2687" w:left="1800" w:header="874" w:footer="991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624C24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 w14:paraId="740FCF86"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BAE865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 w14:paraId="6164BF86"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A478940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 w14:paraId="75691B43"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D6D0F28">
    <w:pPr>
      <w:spacing w:after="0"/>
      <w:ind w:right="63"/>
      <w:jc w:val="center"/>
    </w:pPr>
    <w: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1124585</wp:posOffset>
              </wp:positionH>
              <wp:positionV relativeFrom="page">
                <wp:posOffset>701040</wp:posOffset>
              </wp:positionV>
              <wp:extent cx="5311775" cy="8890"/>
              <wp:effectExtent l="0" t="0" r="0" b="0"/>
              <wp:wrapSquare wrapText="bothSides"/>
              <wp:docPr id="3125" name="Group 3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2029" cy="9144"/>
                        <a:chOff x="0" y="0"/>
                        <a:chExt cx="5312029" cy="9144"/>
                      </a:xfrm>
                    </wpg:grpSpPr>
                    <wps:wsp>
                      <wps:cNvPr id="3288" name="Shape 3288"/>
                      <wps:cNvSpPr/>
                      <wps:spPr>
                        <a:xfrm>
                          <a:off x="0" y="0"/>
                          <a:ext cx="53120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12029" h="9144">
                              <a:moveTo>
                                <a:pt x="0" y="0"/>
                              </a:moveTo>
                              <a:lnTo>
                                <a:pt x="5312029" y="0"/>
                              </a:lnTo>
                              <a:lnTo>
                                <a:pt x="53120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3125" o:spid="_x0000_s1026" o:spt="203" style="position:absolute;left:0pt;margin-left:88.55pt;margin-top:55.2pt;height:0.7pt;width:418.25pt;mso-position-horizontal-relative:page;mso-position-vertical-relative:page;mso-wrap-distance-bottom:0pt;mso-wrap-distance-left:9pt;mso-wrap-distance-right:9pt;mso-wrap-distance-top:0pt;z-index:251659264;mso-width-relative:page;mso-height-relative:page;" coordsize="5312029,9144" o:gfxdata="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YCag9oAAAAMAQAADwAAAAAA&#10;AAABACAAAAAiAAAAZHJzL2Rvd25yZXYueG1sUEsBAhQAFAAAAAgAh07iQDYHPCJKAgAA3gUAAA4A&#10;AAAAAAAAAQAgAAAAKQEAAGRycy9lMm9Eb2MueG1sUEsFBgAAAAAGAAYAWQEAAOUFAAAAAA==&#10;">
              <o:lock v:ext="edit" aspectratio="f"/>
              <v:shape id="Shape 3288" o:spid="_x0000_s1026" o:spt="100" style="position:absolute;left:0;top:0;height:9144;width:5312029;" fillcolor="#000000" filled="t" stroked="f" coordsize="5312029,9144" o:gfxdata="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n98e74A&#10;AADdAAAADwAAAAAAAAABACAAAAAiAAAAZHJzL2Rvd25yZXYueG1sUEsBAhQAFAAAAAgAh07iQDMv&#10;BZ47AAAAOQAAABAAAAAAAAAAAQAgAAAADQEAAGRycy9zaGFwZXhtbC54bWxQSwUGAAAAAAYABgBb&#10;AQAAtwMAAAAA&#10;" path="m0,0l5312029,0,5312029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w10:wrap type="square"/>
            </v:group>
          </w:pict>
        </mc:Fallback>
      </mc:AlternateContent>
    </w:r>
    <w:r>
      <w:rPr>
        <w:rFonts w:ascii="Times New Roman" w:hAnsi="Times New Roman" w:eastAsia="Times New Roman" w:cs="Times New Roman"/>
        <w:sz w:val="18"/>
      </w:rPr>
      <w:t xml:space="preserve">Task2: </w:t>
    </w:r>
    <w:r>
      <w:rPr>
        <w:rFonts w:ascii="宋体" w:hAnsi="宋体" w:eastAsia="宋体" w:cs="宋体"/>
        <w:sz w:val="18"/>
      </w:rPr>
      <w:t>实现贝塞尔曲面生成算法</w:t>
    </w:r>
    <w:r>
      <w:rPr>
        <w:rFonts w:ascii="Times New Roman" w:hAnsi="Times New Roman" w:eastAsia="Times New Roman" w:cs="Times New Roman"/>
        <w:sz w:val="18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2B48AA2"/>
    <w:multiLevelType w:val="singleLevel"/>
    <w:tmpl w:val="D2B48AA2"/>
    <w:lvl w:ilvl="0" w:tentative="0">
      <w:start w:val="1"/>
      <w:numFmt w:val="lowerLetter"/>
      <w:suff w:val="space"/>
      <w:lvlText w:val="%1."/>
      <w:lvlJc w:val="left"/>
    </w:lvl>
  </w:abstractNum>
  <w:abstractNum w:abstractNumId="1">
    <w:nsid w:val="FAA76E14"/>
    <w:multiLevelType w:val="singleLevel"/>
    <w:tmpl w:val="FAA76E14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2">
    <w:nsid w:val="46A97DEF"/>
    <w:multiLevelType w:val="multilevel"/>
    <w:tmpl w:val="46A97DEF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6"/>
  <w:bordersDoNotSurroundHeader w:val="0"/>
  <w:bordersDoNotSurroundFooter w:val="0"/>
  <w:documentProtection w:enforcement="0"/>
  <w:defaultTabStop w:val="420"/>
  <w:evenAndOddHeaders w:val="1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A63"/>
    <w:rsid w:val="000806C9"/>
    <w:rsid w:val="00182FFE"/>
    <w:rsid w:val="001F1C20"/>
    <w:rsid w:val="00296763"/>
    <w:rsid w:val="002F126C"/>
    <w:rsid w:val="00374C44"/>
    <w:rsid w:val="00411CC6"/>
    <w:rsid w:val="00561A4D"/>
    <w:rsid w:val="005833F2"/>
    <w:rsid w:val="00677B9B"/>
    <w:rsid w:val="006C1416"/>
    <w:rsid w:val="006C6F7C"/>
    <w:rsid w:val="007F34A4"/>
    <w:rsid w:val="008D290E"/>
    <w:rsid w:val="008D57DA"/>
    <w:rsid w:val="00967164"/>
    <w:rsid w:val="009A4271"/>
    <w:rsid w:val="00B7206A"/>
    <w:rsid w:val="00BC78D6"/>
    <w:rsid w:val="00BC7A63"/>
    <w:rsid w:val="00C973D0"/>
    <w:rsid w:val="00D84075"/>
    <w:rsid w:val="00E24BD2"/>
    <w:rsid w:val="00E9486F"/>
    <w:rsid w:val="00F23A89"/>
    <w:rsid w:val="00F43715"/>
    <w:rsid w:val="00FC06B8"/>
    <w:rsid w:val="00FC1E8C"/>
    <w:rsid w:val="216D4578"/>
    <w:rsid w:val="4217463E"/>
    <w:rsid w:val="46BA56B4"/>
    <w:rsid w:val="498209EF"/>
    <w:rsid w:val="659712CC"/>
    <w:rsid w:val="76B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color w:val="000000"/>
      <w:kern w:val="2"/>
      <w:sz w:val="22"/>
      <w:szCs w:val="22"/>
      <w:lang w:val="en-US" w:eastAsia="zh-CN" w:bidi="ar-SA"/>
    </w:rPr>
  </w:style>
  <w:style w:type="paragraph" w:styleId="2">
    <w:name w:val="heading 1"/>
    <w:next w:val="1"/>
    <w:link w:val="13"/>
    <w:qFormat/>
    <w:uiPriority w:val="9"/>
    <w:pPr>
      <w:keepNext/>
      <w:keepLines/>
      <w:spacing w:after="390" w:line="259" w:lineRule="auto"/>
      <w:ind w:left="10" w:right="64" w:hanging="10"/>
      <w:jc w:val="center"/>
      <w:outlineLvl w:val="0"/>
    </w:pPr>
    <w:rPr>
      <w:rFonts w:ascii="黑体" w:hAnsi="黑体" w:eastAsia="黑体" w:cs="黑体"/>
      <w:color w:val="000000"/>
      <w:kern w:val="2"/>
      <w:sz w:val="30"/>
      <w:szCs w:val="22"/>
      <w:lang w:val="en-US" w:eastAsia="zh-CN" w:bidi="ar-SA"/>
    </w:rPr>
  </w:style>
  <w:style w:type="paragraph" w:styleId="3">
    <w:name w:val="heading 2"/>
    <w:next w:val="1"/>
    <w:link w:val="14"/>
    <w:unhideWhenUsed/>
    <w:qFormat/>
    <w:uiPriority w:val="9"/>
    <w:pPr>
      <w:keepNext/>
      <w:keepLines/>
      <w:spacing w:after="210" w:line="259" w:lineRule="auto"/>
      <w:ind w:left="10" w:hanging="10"/>
      <w:outlineLvl w:val="1"/>
    </w:pPr>
    <w:rPr>
      <w:rFonts w:ascii="黑体" w:hAnsi="黑体" w:eastAsia="黑体" w:cs="黑体"/>
      <w:color w:val="000000"/>
      <w:kern w:val="2"/>
      <w:sz w:val="28"/>
      <w:szCs w:val="22"/>
      <w:lang w:val="en-US" w:eastAsia="zh-CN" w:bidi="ar-SA"/>
    </w:rPr>
  </w:style>
  <w:style w:type="paragraph" w:styleId="4">
    <w:name w:val="heading 3"/>
    <w:next w:val="1"/>
    <w:link w:val="12"/>
    <w:unhideWhenUsed/>
    <w:qFormat/>
    <w:uiPriority w:val="9"/>
    <w:pPr>
      <w:keepNext/>
      <w:keepLines/>
      <w:spacing w:after="210" w:line="259" w:lineRule="auto"/>
      <w:ind w:left="10" w:hanging="10"/>
      <w:outlineLvl w:val="2"/>
    </w:pPr>
    <w:rPr>
      <w:rFonts w:ascii="黑体" w:hAnsi="黑体" w:eastAsia="黑体" w:cs="黑体"/>
      <w:color w:val="000000"/>
      <w:kern w:val="2"/>
      <w:sz w:val="28"/>
      <w:szCs w:val="22"/>
      <w:lang w:val="en-US" w:eastAsia="zh-CN" w:bidi="ar-SA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6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7">
    <w:name w:val="toc 1"/>
    <w:basedOn w:val="1"/>
    <w:next w:val="1"/>
    <w:autoRedefine/>
    <w:unhideWhenUsed/>
    <w:qFormat/>
    <w:uiPriority w:val="39"/>
  </w:style>
  <w:style w:type="paragraph" w:styleId="8">
    <w:name w:val="toc 2"/>
    <w:basedOn w:val="1"/>
    <w:next w:val="1"/>
    <w:autoRedefine/>
    <w:unhideWhenUsed/>
    <w:qFormat/>
    <w:uiPriority w:val="39"/>
    <w:pPr>
      <w:ind w:left="420" w:leftChars="200"/>
    </w:pPr>
  </w:style>
  <w:style w:type="character" w:styleId="11">
    <w:name w:val="Hyperlink"/>
    <w:basedOn w:val="10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标题 3 字符"/>
    <w:link w:val="4"/>
    <w:qFormat/>
    <w:uiPriority w:val="0"/>
    <w:rPr>
      <w:rFonts w:ascii="黑体" w:hAnsi="黑体" w:eastAsia="黑体" w:cs="黑体"/>
      <w:color w:val="000000"/>
      <w:sz w:val="28"/>
    </w:rPr>
  </w:style>
  <w:style w:type="character" w:customStyle="1" w:styleId="13">
    <w:name w:val="标题 1 字符"/>
    <w:link w:val="2"/>
    <w:qFormat/>
    <w:uiPriority w:val="0"/>
    <w:rPr>
      <w:rFonts w:ascii="黑体" w:hAnsi="黑体" w:eastAsia="黑体" w:cs="黑体"/>
      <w:color w:val="000000"/>
      <w:sz w:val="30"/>
    </w:rPr>
  </w:style>
  <w:style w:type="character" w:customStyle="1" w:styleId="14">
    <w:name w:val="标题 2 字符"/>
    <w:link w:val="3"/>
    <w:qFormat/>
    <w:uiPriority w:val="0"/>
    <w:rPr>
      <w:rFonts w:ascii="黑体" w:hAnsi="黑体" w:eastAsia="黑体" w:cs="黑体"/>
      <w:color w:val="000000"/>
      <w:sz w:val="28"/>
    </w:rPr>
  </w:style>
  <w:style w:type="character" w:customStyle="1" w:styleId="15">
    <w:name w:val="页眉 字符"/>
    <w:basedOn w:val="10"/>
    <w:link w:val="6"/>
    <w:qFormat/>
    <w:uiPriority w:val="99"/>
    <w:rPr>
      <w:rFonts w:ascii="Calibri" w:hAnsi="Calibri" w:eastAsia="Calibri" w:cs="Calibri"/>
      <w:color w:val="000000"/>
      <w:sz w:val="18"/>
      <w:szCs w:val="18"/>
    </w:rPr>
  </w:style>
  <w:style w:type="character" w:customStyle="1" w:styleId="16">
    <w:name w:val="页脚 字符"/>
    <w:basedOn w:val="10"/>
    <w:link w:val="5"/>
    <w:qFormat/>
    <w:uiPriority w:val="99"/>
    <w:rPr>
      <w:rFonts w:ascii="Calibri" w:hAnsi="Calibri" w:eastAsia="Calibri" w:cs="Calibri"/>
      <w:color w:val="000000"/>
      <w:sz w:val="18"/>
      <w:szCs w:val="18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paragraph" w:customStyle="1" w:styleId="18">
    <w:name w:val="TOC Heading"/>
    <w:basedOn w:val="2"/>
    <w:next w:val="1"/>
    <w:unhideWhenUsed/>
    <w:qFormat/>
    <w:uiPriority w:val="39"/>
    <w:pPr>
      <w:spacing w:before="240" w:after="0"/>
      <w:ind w:left="0" w:right="0" w:firstLine="0"/>
      <w:jc w:val="left"/>
      <w:outlineLvl w:val="9"/>
    </w:pPr>
    <w:rPr>
      <w:rFonts w:asciiTheme="majorHAnsi" w:hAnsiTheme="majorHAnsi" w:eastAsiaTheme="majorEastAsia" w:cstheme="majorBidi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2188</Words>
  <Characters>2845</Characters>
  <Lines>5</Lines>
  <Paragraphs>1</Paragraphs>
  <TotalTime>21</TotalTime>
  <ScaleCrop>false</ScaleCrop>
  <LinksUpToDate>false</LinksUpToDate>
  <CharactersWithSpaces>2957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2022-03-08T03:22:00Z</dcterms:created>
  <dc:creator>李 恒达</dc:creator>
  <cp:lastModifiedBy>WPS_1601472217</cp:lastModifiedBy>
  <dcterms:modified xsi:type="dcterms:W3CDTF">2025-04-03T07:58:26Z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2052-12.1.0.20305</vt:lpwstr>
  </property>
  <property fmtid="{D5CDD505-2E9C-101B-9397-08002B2CF9AE}" pid="4" name="ICV">
    <vt:lpwstr>9F27C7D427BB4AF7ACFFCCBAEB91BAB5_12</vt:lpwstr>
  </property>
</Properties>
</file>